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9D" w:rsidRDefault="003A4B9D" w:rsidP="004714BF">
      <w:pPr>
        <w:rPr>
          <w:b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292C214B" wp14:editId="1D05F5F7">
            <wp:extent cx="799465" cy="809625"/>
            <wp:effectExtent l="0" t="0" r="635" b="9525"/>
            <wp:docPr id="1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rekos.psp.cz/data/images/39225/800x500/ridec_znak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09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2684F">
        <w:rPr>
          <w:b/>
          <w:sz w:val="40"/>
          <w:szCs w:val="40"/>
          <w:u w:val="single"/>
        </w:rPr>
        <w:t>OBEC ŘÍDEČ, Řídeč č. 276, 785 01 Šternberk</w:t>
      </w:r>
    </w:p>
    <w:p w:rsidR="004714BF" w:rsidRPr="004714BF" w:rsidRDefault="004714BF" w:rsidP="004714BF">
      <w:pPr>
        <w:rPr>
          <w:sz w:val="40"/>
          <w:szCs w:val="40"/>
        </w:rPr>
      </w:pPr>
    </w:p>
    <w:p w:rsidR="00B95C45" w:rsidRPr="004714BF" w:rsidRDefault="00DC3DFA" w:rsidP="004714BF">
      <w:pPr>
        <w:jc w:val="center"/>
        <w:rPr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EC513E">
        <w:rPr>
          <w:b/>
          <w:sz w:val="36"/>
          <w:szCs w:val="36"/>
          <w14:glow w14:rad="63500">
            <w14:schemeClr w14:val="accent2">
              <w14:alpha w14:val="60000"/>
              <w14:satMod w14:val="175000"/>
            </w14:schemeClr>
          </w14:glow>
        </w:rPr>
        <w:t>Bilanční zpráva za volební období 2014 – 2018</w:t>
      </w:r>
    </w:p>
    <w:p w:rsidR="00DC3DFA" w:rsidRDefault="00DC3DFA">
      <w:pPr>
        <w:rPr>
          <w:rFonts w:ascii="Times New Roman" w:hAnsi="Times New Roman"/>
        </w:rPr>
      </w:pPr>
      <w:r w:rsidRPr="00C76454">
        <w:rPr>
          <w:rFonts w:ascii="Times New Roman" w:eastAsia="Liberation Serif" w:hAnsi="Times New Roman"/>
          <w:b/>
          <w:kern w:val="24"/>
        </w:rPr>
        <w:t>Vážení spoluobčané,</w:t>
      </w:r>
      <w:r w:rsidRPr="00C76454">
        <w:rPr>
          <w:rFonts w:ascii="Times New Roman" w:hAnsi="Times New Roman"/>
        </w:rPr>
        <w:t xml:space="preserve"> </w:t>
      </w:r>
    </w:p>
    <w:p w:rsidR="00DC3DFA" w:rsidRDefault="00DC3DFA" w:rsidP="00DC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podle</w:t>
      </w:r>
      <w:r w:rsidRPr="00C76454">
        <w:rPr>
          <w:rFonts w:ascii="Times New Roman" w:hAnsi="Times New Roman"/>
        </w:rPr>
        <w:t xml:space="preserve"> </w:t>
      </w:r>
      <w:r w:rsidRPr="00C76454">
        <w:rPr>
          <w:rFonts w:ascii="Times New Roman" w:eastAsia="Liberation Serif" w:hAnsi="Times New Roman"/>
        </w:rPr>
        <w:t>§</w:t>
      </w:r>
      <w:r w:rsidRPr="00C76454">
        <w:rPr>
          <w:rFonts w:ascii="Times New Roman" w:hAnsi="Times New Roman"/>
        </w:rPr>
        <w:t xml:space="preserve"> 103, odst.</w:t>
      </w:r>
      <w:r>
        <w:rPr>
          <w:rFonts w:ascii="Times New Roman" w:hAnsi="Times New Roman"/>
        </w:rPr>
        <w:t xml:space="preserve"> 4, písm.</w:t>
      </w:r>
      <w:r w:rsidRPr="00C76454">
        <w:rPr>
          <w:rFonts w:ascii="Times New Roman" w:hAnsi="Times New Roman"/>
        </w:rPr>
        <w:t xml:space="preserve"> e)</w:t>
      </w:r>
      <w:r>
        <w:rPr>
          <w:rFonts w:ascii="Times New Roman" w:hAnsi="Times New Roman"/>
        </w:rPr>
        <w:t xml:space="preserve"> zákona č. 128/2000 Sb. o obcích (Obecním zřízení)</w:t>
      </w:r>
      <w:r w:rsidRPr="00C76454">
        <w:rPr>
          <w:rFonts w:ascii="Times New Roman" w:hAnsi="Times New Roman"/>
        </w:rPr>
        <w:t xml:space="preserve"> starosta obce odpovídá za informování veřejnosti o činnosti obce</w:t>
      </w:r>
      <w:r>
        <w:rPr>
          <w:rFonts w:ascii="Times New Roman" w:hAnsi="Times New Roman"/>
        </w:rPr>
        <w:t>. Dovolte mi, abych v bilanční zprávě zhodnotil volební období let 2014 – 2018.</w:t>
      </w:r>
    </w:p>
    <w:p w:rsidR="00C04E7D" w:rsidRDefault="00DC3DFA" w:rsidP="00C04E7D">
      <w:pPr>
        <w:pStyle w:val="Bezmezer"/>
        <w:jc w:val="both"/>
      </w:pPr>
      <w:r>
        <w:t>Zastupitelstvo obce Řídeč bylo ve volebním období 2014 – 2018 sedmičlenné. Během volebního období se někteří členové zastupitelstva vzdali svých mandátů a na jejich místa nastoupili náhradníci. Došlo i k odvolání starosty obce a zvolení nového starosty obce a místostarosty obce</w:t>
      </w:r>
      <w:r w:rsidR="00C1590D">
        <w:t xml:space="preserve"> v březnu 2015</w:t>
      </w:r>
      <w:r>
        <w:t>. Myslím, že po počátečních neshodách v zastupitelstvu se napjatá situace ustálila a mohlo se začít pracovat pro obec a Vás občany. Při práci se nemůže zastupitelstvo obce vždy zavděčit svými rozhodnutími všem, ale bohužel je to realita všedních dnů. O tom</w:t>
      </w:r>
      <w:r w:rsidR="00EC513E">
        <w:t>,</w:t>
      </w:r>
      <w:r>
        <w:t xml:space="preserve"> jak naše obec vypadá a</w:t>
      </w:r>
      <w:r w:rsidR="00C1590D">
        <w:t xml:space="preserve"> jak se</w:t>
      </w:r>
      <w:r w:rsidR="00C04E7D">
        <w:t xml:space="preserve"> nám</w:t>
      </w:r>
      <w:r w:rsidR="00C1590D">
        <w:t xml:space="preserve"> v ní bude </w:t>
      </w:r>
      <w:r w:rsidR="00C04E7D">
        <w:t>ž</w:t>
      </w:r>
      <w:r w:rsidR="00C1590D">
        <w:t>ít</w:t>
      </w:r>
      <w:r w:rsidR="00C04E7D">
        <w:t>,</w:t>
      </w:r>
      <w:r w:rsidR="00C1590D">
        <w:t xml:space="preserve"> je na nás</w:t>
      </w:r>
      <w:r w:rsidR="00C04E7D">
        <w:t>.</w:t>
      </w:r>
      <w:r w:rsidR="00C1590D">
        <w:t xml:space="preserve"> </w:t>
      </w:r>
      <w:r w:rsidR="00C04E7D">
        <w:t xml:space="preserve">Nejde jen o to, </w:t>
      </w:r>
      <w:r w:rsidR="00EC513E">
        <w:t>jak</w:t>
      </w:r>
      <w:r w:rsidR="00C04E7D">
        <w:t xml:space="preserve"> přistupujeme k</w:t>
      </w:r>
      <w:r w:rsidR="00EC513E">
        <w:t>e svému</w:t>
      </w:r>
      <w:r w:rsidR="00C04E7D">
        <w:t> majetku</w:t>
      </w:r>
      <w:r w:rsidR="00EC513E">
        <w:t>, ale i o to, jak se chováme k sobě navzájem.</w:t>
      </w:r>
      <w:r w:rsidR="00C04E7D">
        <w:t xml:space="preserve"> To vše ovlivňuje pohled na naši obec </w:t>
      </w:r>
      <w:r w:rsidR="001B138C">
        <w:t xml:space="preserve">i </w:t>
      </w:r>
      <w:r w:rsidR="00C04E7D">
        <w:t>zvenčí.</w:t>
      </w:r>
    </w:p>
    <w:p w:rsidR="00C04E7D" w:rsidRDefault="00C04E7D" w:rsidP="00DC3DFA">
      <w:pPr>
        <w:jc w:val="both"/>
        <w:rPr>
          <w:rFonts w:ascii="Times New Roman" w:hAnsi="Times New Roman"/>
        </w:rPr>
      </w:pPr>
    </w:p>
    <w:p w:rsidR="00C1590D" w:rsidRPr="00C04E7D" w:rsidRDefault="00C1590D" w:rsidP="00DC3DFA">
      <w:pPr>
        <w:jc w:val="both"/>
        <w:rPr>
          <w:rFonts w:ascii="Times New Roman" w:hAnsi="Times New Roman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C04E7D">
        <w:rPr>
          <w:rFonts w:ascii="Times New Roman" w:hAnsi="Times New Roman"/>
          <w14:glow w14:rad="101600">
            <w14:schemeClr w14:val="accent5">
              <w14:alpha w14:val="60000"/>
              <w14:satMod w14:val="175000"/>
            </w14:schemeClr>
          </w14:glow>
        </w:rPr>
        <w:t xml:space="preserve">Z činnosti obce </w:t>
      </w:r>
    </w:p>
    <w:p w:rsidR="00C1590D" w:rsidRPr="00C04E7D" w:rsidRDefault="00C1590D" w:rsidP="00DC3DFA">
      <w:pPr>
        <w:jc w:val="both"/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04E7D"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Finan</w:t>
      </w:r>
      <w:r w:rsidR="00C04E7D"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ce </w:t>
      </w:r>
      <w:proofErr w:type="gramStart"/>
      <w:r w:rsidR="00C04E7D"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obce </w:t>
      </w:r>
      <w:r w:rsidRPr="00C04E7D"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:</w:t>
      </w:r>
      <w:proofErr w:type="gramEnd"/>
      <w:r w:rsidRPr="00C04E7D"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</w:t>
      </w:r>
    </w:p>
    <w:p w:rsidR="00C1590D" w:rsidRDefault="00C1590D" w:rsidP="00C1590D">
      <w:pPr>
        <w:pStyle w:val="Bezmezer"/>
      </w:pPr>
      <w:r>
        <w:t>k </w:t>
      </w:r>
      <w:proofErr w:type="gramStart"/>
      <w:r>
        <w:t>12.10.201</w:t>
      </w:r>
      <w:r w:rsidR="001E1B9B">
        <w:t>4</w:t>
      </w:r>
      <w:proofErr w:type="gramEnd"/>
      <w:r>
        <w:t xml:space="preserve"> bylo celkově na účtech obce </w:t>
      </w:r>
      <w:r w:rsidRPr="00C04E7D">
        <w:rPr>
          <w:b/>
        </w:rPr>
        <w:t>1.898.974,- Kč</w:t>
      </w:r>
      <w:r>
        <w:t>,</w:t>
      </w:r>
    </w:p>
    <w:p w:rsidR="00C1590D" w:rsidRDefault="00C1590D" w:rsidP="00C1590D">
      <w:pPr>
        <w:pStyle w:val="Bezmezer"/>
      </w:pPr>
      <w:r>
        <w:t>k </w:t>
      </w:r>
      <w:proofErr w:type="gramStart"/>
      <w:r>
        <w:t>31.3.2015</w:t>
      </w:r>
      <w:proofErr w:type="gramEnd"/>
      <w:r>
        <w:t xml:space="preserve"> bylo na účtech obce celkově </w:t>
      </w:r>
      <w:r w:rsidRPr="00C04E7D">
        <w:rPr>
          <w:b/>
        </w:rPr>
        <w:t>1.131.398,- Kč</w:t>
      </w:r>
      <w:r>
        <w:t>,</w:t>
      </w:r>
    </w:p>
    <w:p w:rsidR="00C1590D" w:rsidRDefault="00C1590D" w:rsidP="00C1590D">
      <w:pPr>
        <w:pStyle w:val="Bezmezer"/>
      </w:pPr>
      <w:r>
        <w:t>k </w:t>
      </w:r>
      <w:proofErr w:type="gramStart"/>
      <w:r>
        <w:t>1</w:t>
      </w:r>
      <w:r w:rsidR="00C25F49">
        <w:t>8</w:t>
      </w:r>
      <w:r>
        <w:t>.</w:t>
      </w:r>
      <w:r w:rsidR="00C25F49">
        <w:t>9</w:t>
      </w:r>
      <w:r>
        <w:t>.2018</w:t>
      </w:r>
      <w:proofErr w:type="gramEnd"/>
      <w:r>
        <w:t xml:space="preserve"> je na účtech obce celkově </w:t>
      </w:r>
      <w:r w:rsidRPr="00C04E7D">
        <w:rPr>
          <w:b/>
        </w:rPr>
        <w:t>4.</w:t>
      </w:r>
      <w:r w:rsidR="00C25F49">
        <w:rPr>
          <w:b/>
        </w:rPr>
        <w:t>863.987</w:t>
      </w:r>
      <w:r w:rsidRPr="00C04E7D">
        <w:rPr>
          <w:b/>
        </w:rPr>
        <w:t>,- Kč</w:t>
      </w:r>
      <w:r>
        <w:t>.</w:t>
      </w:r>
    </w:p>
    <w:p w:rsidR="00C1590D" w:rsidRDefault="00C1590D" w:rsidP="00C04E7D">
      <w:pPr>
        <w:pStyle w:val="Bezmezer"/>
        <w:jc w:val="both"/>
      </w:pPr>
      <w:r>
        <w:t>K dobré finanční situaci obce přispělo i čerpání dotací na projekty</w:t>
      </w:r>
      <w:r w:rsidR="00C25F49">
        <w:t xml:space="preserve"> realizované obcí</w:t>
      </w:r>
      <w:r w:rsidR="00C04E7D">
        <w:t xml:space="preserve"> a získávání sponzorských darů</w:t>
      </w:r>
      <w:r w:rsidR="00C25F49">
        <w:t>.</w:t>
      </w:r>
      <w:r w:rsidR="001E1B9B">
        <w:t xml:space="preserve"> Bezesporu má na stav financí</w:t>
      </w:r>
      <w:r w:rsidR="00E23CEF">
        <w:t xml:space="preserve"> i</w:t>
      </w:r>
      <w:r w:rsidR="001E1B9B">
        <w:t xml:space="preserve"> vliv příjmů z rozpočtového určení daní, které jsou hlavním příjmem každé obce v České republice. Někteří lidé si pletou obec s právnickou podnikající osobou, která má vydělávat, ale to není pravda, obec je veřejnoprávní korporací, která nemá za úkol vytvářet zisky. Obec je </w:t>
      </w:r>
      <w:r w:rsidR="00EC513E">
        <w:t xml:space="preserve">však </w:t>
      </w:r>
      <w:r w:rsidR="001E1B9B">
        <w:t>povinna nakládat se svým majetkem s péčí řádného hospodáře</w:t>
      </w:r>
      <w:r w:rsidR="004714BF">
        <w:t>.</w:t>
      </w:r>
    </w:p>
    <w:p w:rsidR="00C1590D" w:rsidRDefault="00C1590D" w:rsidP="00C1590D">
      <w:pPr>
        <w:pStyle w:val="Bezmezer"/>
      </w:pPr>
    </w:p>
    <w:p w:rsidR="00C1590D" w:rsidRPr="00C04E7D" w:rsidRDefault="00C1590D" w:rsidP="00C1590D">
      <w:pPr>
        <w:pStyle w:val="Bezmezer"/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C04E7D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Dotace</w:t>
      </w:r>
      <w:r w:rsidR="00FD18D5" w:rsidRPr="00C04E7D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a sponzorské dary</w:t>
      </w:r>
      <w:r w:rsidRPr="00C04E7D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:</w:t>
      </w:r>
    </w:p>
    <w:p w:rsidR="00C1590D" w:rsidRDefault="00C1590D" w:rsidP="00C1590D">
      <w:pPr>
        <w:pStyle w:val="Bezmezer"/>
      </w:pPr>
      <w:r>
        <w:t xml:space="preserve">Restaurování sochy anděla v roce </w:t>
      </w:r>
      <w:proofErr w:type="gramStart"/>
      <w:r>
        <w:t xml:space="preserve">2015  – </w:t>
      </w:r>
      <w:r w:rsidRPr="00A57EE1">
        <w:rPr>
          <w:b/>
        </w:rPr>
        <w:t>50.000,</w:t>
      </w:r>
      <w:proofErr w:type="gramEnd"/>
      <w:r w:rsidRPr="00A57EE1">
        <w:rPr>
          <w:b/>
        </w:rPr>
        <w:t>- Kč</w:t>
      </w:r>
      <w:r>
        <w:t xml:space="preserve"> z POV Olomouckého kraje </w:t>
      </w:r>
    </w:p>
    <w:p w:rsidR="00FD18D5" w:rsidRDefault="00FD18D5" w:rsidP="00C1590D">
      <w:pPr>
        <w:pStyle w:val="Bezmezer"/>
      </w:pPr>
      <w:r>
        <w:t xml:space="preserve">Rekonstrukce hřiště sportovního areálu v roce 2015 – sponzorský dar </w:t>
      </w:r>
      <w:r w:rsidRPr="00A57EE1">
        <w:rPr>
          <w:b/>
        </w:rPr>
        <w:t xml:space="preserve">250.000,- </w:t>
      </w:r>
      <w:r w:rsidR="00A57EE1">
        <w:rPr>
          <w:b/>
        </w:rPr>
        <w:t>K</w:t>
      </w:r>
      <w:r w:rsidRPr="00A57EE1">
        <w:rPr>
          <w:b/>
        </w:rPr>
        <w:t>č</w:t>
      </w:r>
    </w:p>
    <w:p w:rsidR="00FD18D5" w:rsidRDefault="00FD18D5" w:rsidP="00C1590D">
      <w:pPr>
        <w:pStyle w:val="Bezmezer"/>
      </w:pPr>
      <w:r>
        <w:t xml:space="preserve">Dětské hřiště ve sportovním areálu v roce 2015 – sponzorský dar </w:t>
      </w:r>
      <w:r w:rsidRPr="00A57EE1">
        <w:rPr>
          <w:b/>
        </w:rPr>
        <w:t>116.000,- Kč</w:t>
      </w:r>
    </w:p>
    <w:p w:rsidR="00FD18D5" w:rsidRDefault="00FD18D5" w:rsidP="00C1590D">
      <w:pPr>
        <w:pStyle w:val="Bezmezer"/>
      </w:pPr>
      <w:r>
        <w:t xml:space="preserve">Oprava vozidla JSDH Řídeč v roce 2015 – </w:t>
      </w:r>
      <w:r w:rsidRPr="00A57EE1">
        <w:rPr>
          <w:b/>
        </w:rPr>
        <w:t>10.000,- Kč</w:t>
      </w:r>
      <w:r>
        <w:t xml:space="preserve"> z Olomouckého kraje</w:t>
      </w:r>
    </w:p>
    <w:p w:rsidR="00FD18D5" w:rsidRDefault="00FD18D5" w:rsidP="00C1590D">
      <w:pPr>
        <w:pStyle w:val="Bezmezer"/>
      </w:pPr>
      <w:r>
        <w:t xml:space="preserve">Dětská skupina Řídeč v roce 2016-2018 – </w:t>
      </w:r>
      <w:r w:rsidRPr="00A57EE1">
        <w:rPr>
          <w:b/>
        </w:rPr>
        <w:t>920.000,- Kč</w:t>
      </w:r>
      <w:r>
        <w:t xml:space="preserve"> z MPSV ČR – ESF OP zaměstnanost</w:t>
      </w:r>
    </w:p>
    <w:p w:rsidR="00FD18D5" w:rsidRDefault="00FD18D5" w:rsidP="00C1590D">
      <w:pPr>
        <w:pStyle w:val="Bezmezer"/>
      </w:pPr>
      <w:r>
        <w:t xml:space="preserve">Zakoupení nového vozidla JSDH Řídeč v roce 2016 – </w:t>
      </w:r>
      <w:r w:rsidRPr="00A57EE1">
        <w:rPr>
          <w:b/>
        </w:rPr>
        <w:t>100.000,- Kč</w:t>
      </w:r>
      <w:r>
        <w:t xml:space="preserve"> z Olomouckého kraje</w:t>
      </w:r>
    </w:p>
    <w:p w:rsidR="00A57EE1" w:rsidRDefault="00FD18D5" w:rsidP="00C1590D">
      <w:pPr>
        <w:pStyle w:val="Bezmezer"/>
      </w:pPr>
      <w:r>
        <w:t xml:space="preserve">Restaurování Pomníku padlým ve světových válkách v roce 2017 – </w:t>
      </w:r>
      <w:r w:rsidRPr="00A57EE1">
        <w:rPr>
          <w:b/>
        </w:rPr>
        <w:t xml:space="preserve">50.000,- Kč </w:t>
      </w:r>
      <w:r w:rsidR="00A57EE1">
        <w:t xml:space="preserve">z </w:t>
      </w:r>
      <w:r>
        <w:t xml:space="preserve">POV </w:t>
      </w:r>
      <w:r w:rsidR="00A57EE1">
        <w:t xml:space="preserve">Ol. </w:t>
      </w:r>
      <w:proofErr w:type="gramStart"/>
      <w:r w:rsidR="00A57EE1">
        <w:t>kraje</w:t>
      </w:r>
      <w:proofErr w:type="gramEnd"/>
    </w:p>
    <w:p w:rsidR="00A57EE1" w:rsidRDefault="00A57EE1" w:rsidP="00C1590D">
      <w:pPr>
        <w:pStyle w:val="Bezmezer"/>
      </w:pPr>
      <w:r>
        <w:t xml:space="preserve">Obnova veřejného prostranství v obci Řídeč – I. etapa v roce 2017 – </w:t>
      </w:r>
      <w:r w:rsidRPr="00A57EE1">
        <w:rPr>
          <w:b/>
        </w:rPr>
        <w:t>200.000,- Kč</w:t>
      </w:r>
      <w:r>
        <w:t xml:space="preserve"> z POV Ol. </w:t>
      </w:r>
      <w:proofErr w:type="gramStart"/>
      <w:r>
        <w:t>kraje</w:t>
      </w:r>
      <w:proofErr w:type="gramEnd"/>
    </w:p>
    <w:p w:rsidR="00A57EE1" w:rsidRDefault="00A57EE1" w:rsidP="00C1590D">
      <w:pPr>
        <w:pStyle w:val="Bezmezer"/>
      </w:pPr>
      <w:r>
        <w:t xml:space="preserve">Oprava obecního úřadu </w:t>
      </w:r>
      <w:proofErr w:type="gramStart"/>
      <w:r>
        <w:t>č.p.</w:t>
      </w:r>
      <w:proofErr w:type="gramEnd"/>
      <w:r>
        <w:t xml:space="preserve"> 276 v obci Řídeč v roce 2018 – </w:t>
      </w:r>
      <w:r w:rsidRPr="00A57EE1">
        <w:rPr>
          <w:b/>
        </w:rPr>
        <w:t>123.500,- Kč</w:t>
      </w:r>
      <w:r>
        <w:t xml:space="preserve"> z POV Ol. kraje</w:t>
      </w:r>
    </w:p>
    <w:p w:rsidR="00A57EE1" w:rsidRDefault="00A57EE1" w:rsidP="00C1590D">
      <w:pPr>
        <w:pStyle w:val="Bezmezer"/>
      </w:pPr>
      <w:r>
        <w:t>Dětská skupina Řídeč II na l</w:t>
      </w:r>
      <w:r w:rsidR="003A4B9D">
        <w:t>é</w:t>
      </w:r>
      <w:r>
        <w:t xml:space="preserve">ta 2018-2020 – </w:t>
      </w:r>
      <w:r w:rsidRPr="00A57EE1">
        <w:rPr>
          <w:b/>
        </w:rPr>
        <w:t>920.000,- Kč</w:t>
      </w:r>
      <w:r>
        <w:t xml:space="preserve"> z MPSV ČR – ESF OP zaměstnanost</w:t>
      </w:r>
    </w:p>
    <w:p w:rsidR="00FD18D5" w:rsidRDefault="00A57EE1" w:rsidP="00C1590D">
      <w:pPr>
        <w:pStyle w:val="Bezmezer"/>
      </w:pPr>
      <w:r>
        <w:t xml:space="preserve">Obnova veřejného prostranství v obci Řídeč – II. etapa – </w:t>
      </w:r>
      <w:r w:rsidRPr="00A57EE1">
        <w:rPr>
          <w:b/>
        </w:rPr>
        <w:t>515.407,- Kč</w:t>
      </w:r>
      <w:r>
        <w:t xml:space="preserve"> ze SFŽP ČR.</w:t>
      </w:r>
      <w:r w:rsidR="00FD18D5">
        <w:t xml:space="preserve"> </w:t>
      </w:r>
    </w:p>
    <w:p w:rsidR="00FD18D5" w:rsidRDefault="00FD18D5" w:rsidP="00C1590D">
      <w:pPr>
        <w:pStyle w:val="Bezmezer"/>
      </w:pPr>
    </w:p>
    <w:p w:rsidR="00E23CEF" w:rsidRDefault="00DC3DFA" w:rsidP="00DC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A57EE1">
        <w:rPr>
          <w:rFonts w:ascii="Times New Roman" w:hAnsi="Times New Roman"/>
        </w:rPr>
        <w:t xml:space="preserve">Celkově se obci podařilo získat ve volebním období 2014-2018 dotace a dary ve výši </w:t>
      </w:r>
      <w:r w:rsidR="00A57EE1" w:rsidRPr="00A57EE1">
        <w:rPr>
          <w:rFonts w:ascii="Times New Roman" w:hAnsi="Times New Roman"/>
          <w:b/>
        </w:rPr>
        <w:t>3.254</w:t>
      </w:r>
      <w:r w:rsidR="00C04E7D">
        <w:rPr>
          <w:rFonts w:ascii="Times New Roman" w:hAnsi="Times New Roman"/>
          <w:b/>
        </w:rPr>
        <w:t>.</w:t>
      </w:r>
      <w:r w:rsidR="00A57EE1" w:rsidRPr="00A57EE1">
        <w:rPr>
          <w:rFonts w:ascii="Times New Roman" w:hAnsi="Times New Roman"/>
          <w:b/>
        </w:rPr>
        <w:t>907,- Kč.</w:t>
      </w:r>
      <w:r w:rsidR="001E1B9B">
        <w:rPr>
          <w:rFonts w:ascii="Times New Roman" w:hAnsi="Times New Roman"/>
          <w:b/>
        </w:rPr>
        <w:t xml:space="preserve"> </w:t>
      </w:r>
      <w:r w:rsidR="001E1B9B" w:rsidRPr="001E1B9B">
        <w:rPr>
          <w:rFonts w:ascii="Times New Roman" w:hAnsi="Times New Roman"/>
        </w:rPr>
        <w:t>Jedná se o ¾ ročního rozpočtu obce.</w:t>
      </w:r>
      <w:r w:rsidR="00A57EE1" w:rsidRPr="00A57EE1">
        <w:rPr>
          <w:rFonts w:ascii="Times New Roman" w:hAnsi="Times New Roman"/>
          <w:b/>
        </w:rPr>
        <w:t xml:space="preserve"> </w:t>
      </w:r>
      <w:r w:rsidR="00E23CEF">
        <w:rPr>
          <w:rFonts w:ascii="Times New Roman" w:hAnsi="Times New Roman"/>
        </w:rPr>
        <w:t>Každoročně jsou na obci kontroly hospodaření</w:t>
      </w:r>
      <w:r w:rsidR="00EB3027">
        <w:rPr>
          <w:rFonts w:ascii="Times New Roman" w:hAnsi="Times New Roman"/>
        </w:rPr>
        <w:t xml:space="preserve"> z Krajského úřadu Olomouckého kraje</w:t>
      </w:r>
      <w:r w:rsidR="00E23CEF">
        <w:rPr>
          <w:rFonts w:ascii="Times New Roman" w:hAnsi="Times New Roman"/>
        </w:rPr>
        <w:t xml:space="preserve">, kdy pouze za rok 2014 musela obec přijímat opatření k nápravě nedostatků. Od roku 2015 proběhly kontroly hospodaření obce bez výhrad nadřízených orgánů. V roce 2016 </w:t>
      </w:r>
      <w:r w:rsidR="00EB3027">
        <w:rPr>
          <w:rFonts w:ascii="Times New Roman" w:hAnsi="Times New Roman"/>
        </w:rPr>
        <w:t>byla</w:t>
      </w:r>
      <w:r w:rsidR="00E23CEF">
        <w:rPr>
          <w:rFonts w:ascii="Times New Roman" w:hAnsi="Times New Roman"/>
        </w:rPr>
        <w:t xml:space="preserve"> v naší obci poprvé za svojí samostatnou existenci kontrola ze strany  Ministerstva vnitra ČR – Odboru dozoru a kontroly veřejné správy na základě podnětu. Při kontrole nebyl</w:t>
      </w:r>
      <w:r w:rsidR="00EB3027">
        <w:rPr>
          <w:rFonts w:ascii="Times New Roman" w:hAnsi="Times New Roman"/>
        </w:rPr>
        <w:t>y</w:t>
      </w:r>
      <w:r w:rsidR="00E23CEF">
        <w:rPr>
          <w:rFonts w:ascii="Times New Roman" w:hAnsi="Times New Roman"/>
        </w:rPr>
        <w:t xml:space="preserve"> zjištěn</w:t>
      </w:r>
      <w:r w:rsidR="00EB3027">
        <w:rPr>
          <w:rFonts w:ascii="Times New Roman" w:hAnsi="Times New Roman"/>
        </w:rPr>
        <w:t>y</w:t>
      </w:r>
      <w:r w:rsidR="00E23CEF">
        <w:rPr>
          <w:rFonts w:ascii="Times New Roman" w:hAnsi="Times New Roman"/>
        </w:rPr>
        <w:t xml:space="preserve"> žádné zásadní </w:t>
      </w:r>
      <w:r w:rsidR="00EB3027">
        <w:rPr>
          <w:rFonts w:ascii="Times New Roman" w:hAnsi="Times New Roman"/>
        </w:rPr>
        <w:t xml:space="preserve">nedostatky a </w:t>
      </w:r>
      <w:r w:rsidR="00E23CEF">
        <w:rPr>
          <w:rFonts w:ascii="Times New Roman" w:hAnsi="Times New Roman"/>
        </w:rPr>
        <w:t>porušení zákonnosti, které by měl</w:t>
      </w:r>
      <w:r w:rsidR="003A4B9D">
        <w:rPr>
          <w:rFonts w:ascii="Times New Roman" w:hAnsi="Times New Roman"/>
        </w:rPr>
        <w:t>y</w:t>
      </w:r>
      <w:r w:rsidR="00E23CEF">
        <w:rPr>
          <w:rFonts w:ascii="Times New Roman" w:hAnsi="Times New Roman"/>
        </w:rPr>
        <w:t xml:space="preserve"> vliv na chod obce</w:t>
      </w:r>
      <w:r w:rsidR="003A4B9D">
        <w:rPr>
          <w:rFonts w:ascii="Times New Roman" w:hAnsi="Times New Roman"/>
        </w:rPr>
        <w:t>.</w:t>
      </w:r>
      <w:r w:rsidR="00E23CEF">
        <w:rPr>
          <w:rFonts w:ascii="Times New Roman" w:hAnsi="Times New Roman"/>
        </w:rPr>
        <w:t xml:space="preserve"> </w:t>
      </w:r>
      <w:r w:rsidR="003A4B9D">
        <w:rPr>
          <w:rFonts w:ascii="Times New Roman" w:hAnsi="Times New Roman"/>
        </w:rPr>
        <w:t>B</w:t>
      </w:r>
      <w:r w:rsidR="00E23CEF">
        <w:rPr>
          <w:rFonts w:ascii="Times New Roman" w:hAnsi="Times New Roman"/>
        </w:rPr>
        <w:t>yly zjištěny pouze drobné nedostatky, které byly odstraněny.</w:t>
      </w:r>
    </w:p>
    <w:p w:rsidR="00EB3027" w:rsidRDefault="00E23CEF" w:rsidP="00EB3027">
      <w:pPr>
        <w:pStyle w:val="Bezmezer"/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proofErr w:type="spellStart"/>
      <w:r w:rsidRPr="00F220C1"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Meziobecní</w:t>
      </w:r>
      <w:proofErr w:type="spellEnd"/>
      <w:r w:rsidRPr="00F220C1"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spolupráce</w:t>
      </w:r>
    </w:p>
    <w:p w:rsidR="00F41BF8" w:rsidRPr="00EB3027" w:rsidRDefault="00E23CEF" w:rsidP="00EB3027">
      <w:pPr>
        <w:pStyle w:val="Bezmezer"/>
        <w:jc w:val="both"/>
        <w:rPr>
          <w:rFonts w:ascii="Times New Roman" w:hAnsi="Times New Roman"/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t>Naše obec je členem</w:t>
      </w:r>
      <w:r w:rsidR="00F220C1">
        <w:t xml:space="preserve"> DSO</w:t>
      </w:r>
      <w:r>
        <w:t xml:space="preserve"> Mikroregionu Šternbersko</w:t>
      </w:r>
      <w:r w:rsidR="00F220C1">
        <w:t>, který sdružuje obce v rámci ORP Šternberk. Výsledky spolupráce jsou vidět i u nás v obci, kdy v roce 2017 bylo rozděleno zdarma mezi občany celkově 25 ks plastových kompostérů na BIO odpad, jsou vydávány za výhodných podmínek kalendáře, které jsou mezi Vá</w:t>
      </w:r>
      <w:r w:rsidR="00276A6A">
        <w:t>s</w:t>
      </w:r>
      <w:r w:rsidR="00F220C1">
        <w:t xml:space="preserve"> občany rozdávány jako poděkování za přístup k místním poplatkům z odpadů koncem roku. Mikroregion zaštiťuje pro členské obce povinnosti s novým nařízením Evropské unie o ochraně osobních údajů- GDPR, kdy vykonává funkci pověřence. V neposlední řadě byly zpracovány ve spolupráci s M</w:t>
      </w:r>
      <w:r w:rsidR="00C25F49">
        <w:t>i</w:t>
      </w:r>
      <w:r w:rsidR="00F220C1">
        <w:t xml:space="preserve">kroregionem PASPORTY v obci, kdy se jedná o evidenci místních komunikací, veřejného osvětlení a dopravního značení. Obec je dále členem MAS Šternbersko, </w:t>
      </w:r>
      <w:r w:rsidR="00276A6A">
        <w:t xml:space="preserve">s možností </w:t>
      </w:r>
      <w:r w:rsidR="00F220C1">
        <w:t>čerpání dotací na různé</w:t>
      </w:r>
      <w:r w:rsidR="00C25F49">
        <w:t xml:space="preserve"> projekty</w:t>
      </w:r>
      <w:r w:rsidR="00F220C1">
        <w:t xml:space="preserve"> v obci.</w:t>
      </w:r>
      <w:r w:rsidR="00C02767">
        <w:t xml:space="preserve"> Dále je obec členem spolku Odpady Olomouckého </w:t>
      </w:r>
      <w:proofErr w:type="gramStart"/>
      <w:r w:rsidR="00C02767">
        <w:t xml:space="preserve">kraje </w:t>
      </w:r>
      <w:proofErr w:type="spellStart"/>
      <w:r w:rsidR="00C02767">
        <w:t>z.s</w:t>
      </w:r>
      <w:proofErr w:type="spellEnd"/>
      <w:r w:rsidR="00C02767">
        <w:t>.</w:t>
      </w:r>
      <w:proofErr w:type="gramEnd"/>
      <w:r w:rsidR="00C02767">
        <w:t xml:space="preserve"> od roku 2016, kdy však toto členství nepřináší obci nic konkrétního. Tento spolek byl založen z důvodu řešení problematiky nakládání s odpady, kdy nás ček</w:t>
      </w:r>
      <w:r w:rsidR="00276A6A">
        <w:t xml:space="preserve">ají změny pravděpodobně od roku 2024. Obec je i členem společnosti VHS SITKA Šternberk, kde je řešena problematika vodovodů a kanalizací. V neposlední řadě je obec členem ve Svazku obcí Mladějovice-Komárov-Řídeč, kdy má svazek v majetku ČOV v Mladějovicích a kanalizační síť, která je v pronájmu VHS Sitka Šternberk. Svazek obcí měl skončit </w:t>
      </w:r>
      <w:r w:rsidR="00EB3027">
        <w:t xml:space="preserve">svoji činnost </w:t>
      </w:r>
      <w:r w:rsidR="00276A6A">
        <w:t xml:space="preserve">ke konci roku 2015, ale na základě iniciativy naší obce a po vzájemné domluvě s ostatními obcemi </w:t>
      </w:r>
      <w:proofErr w:type="gramStart"/>
      <w:r w:rsidR="00276A6A">
        <w:t>svazek  funguje</w:t>
      </w:r>
      <w:proofErr w:type="gramEnd"/>
      <w:r w:rsidR="00276A6A">
        <w:t xml:space="preserve"> i nadále, což má za výhodu, že se nám daří udržet ceny vodného a stočného na stejné úrovni a doposud se cena pro naše občany nenavyšovala.</w:t>
      </w:r>
    </w:p>
    <w:p w:rsidR="00F41BF8" w:rsidRDefault="00F41BF8" w:rsidP="00F220C1">
      <w:pPr>
        <w:pStyle w:val="Bezmezer"/>
        <w:jc w:val="both"/>
      </w:pPr>
    </w:p>
    <w:p w:rsidR="00F41BF8" w:rsidRDefault="00F41BF8" w:rsidP="00F220C1">
      <w:pPr>
        <w:pStyle w:val="Bezmezer"/>
        <w:jc w:val="both"/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41BF8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Evidence obyvatel </w:t>
      </w:r>
      <w:r w:rsidR="00276A6A" w:rsidRPr="00F41BF8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C02767" w:rsidRPr="00F41BF8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2015-2018</w:t>
      </w:r>
    </w:p>
    <w:p w:rsidR="00F41BF8" w:rsidRDefault="00F41BF8" w:rsidP="00F220C1">
      <w:pPr>
        <w:pStyle w:val="Bezmezer"/>
        <w:jc w:val="both"/>
      </w:pPr>
      <w:r w:rsidRPr="00F41BF8">
        <w:t>K </w:t>
      </w:r>
      <w:proofErr w:type="gramStart"/>
      <w:r w:rsidRPr="00F41BF8">
        <w:t>1.1.2015</w:t>
      </w:r>
      <w:proofErr w:type="gramEnd"/>
      <w:r>
        <w:t xml:space="preserve"> bylo v obci hlášeno k trvalému pobytu 20</w:t>
      </w:r>
      <w:r w:rsidR="00A61D7C">
        <w:t>6</w:t>
      </w:r>
      <w:r>
        <w:t xml:space="preserve"> občanů. K 20.9.2018 </w:t>
      </w:r>
      <w:r w:rsidR="00A61D7C">
        <w:t>je v obci hlášeno k trvalému pobytu</w:t>
      </w:r>
      <w:r>
        <w:t xml:space="preserve"> celkově 19</w:t>
      </w:r>
      <w:r w:rsidR="00C25F49">
        <w:t>6</w:t>
      </w:r>
      <w:r>
        <w:t xml:space="preserve"> obyvatel.</w:t>
      </w:r>
    </w:p>
    <w:p w:rsidR="00A61D7C" w:rsidRDefault="00A61D7C" w:rsidP="00F220C1">
      <w:pPr>
        <w:pStyle w:val="Bezmezer"/>
        <w:jc w:val="both"/>
      </w:pPr>
    </w:p>
    <w:p w:rsidR="00A61D7C" w:rsidRPr="00EB3027" w:rsidRDefault="00A61D7C" w:rsidP="00F220C1">
      <w:pPr>
        <w:pStyle w:val="Bezmezer"/>
        <w:jc w:val="both"/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A61D7C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Obecní lesy</w:t>
      </w:r>
    </w:p>
    <w:p w:rsidR="00A61D7C" w:rsidRDefault="00A61D7C" w:rsidP="00F220C1">
      <w:pPr>
        <w:pStyle w:val="Bezmezer"/>
        <w:jc w:val="both"/>
      </w:pPr>
      <w:r w:rsidRPr="00A61D7C">
        <w:t xml:space="preserve">Obec </w:t>
      </w:r>
      <w:r w:rsidR="00344F04">
        <w:t>má v majetku celkově</w:t>
      </w:r>
      <w:r>
        <w:t xml:space="preserve"> 12</w:t>
      </w:r>
      <w:r w:rsidR="00344F04">
        <w:t>,</w:t>
      </w:r>
      <w:r>
        <w:t>9 ha lesů</w:t>
      </w:r>
      <w:r w:rsidR="00344F04">
        <w:t xml:space="preserve">. V posledních letech se potýká obec s kalamitou způsobenou kůrovcem a větrnou kalamitou z letošního jara. Obec musela schválit dokument Systém náležité péče o hospodaření v obecních lesích.  Vzhledem k dodržení Lesních hospodářských osnov </w:t>
      </w:r>
      <w:r w:rsidR="00C25F49">
        <w:t>a</w:t>
      </w:r>
      <w:r w:rsidR="00344F04">
        <w:t xml:space="preserve"> limitům těžby dříví musela obec požádat o navýšení kvót těžby u </w:t>
      </w:r>
      <w:proofErr w:type="spellStart"/>
      <w:r w:rsidR="00344F04">
        <w:t>MěÚ</w:t>
      </w:r>
      <w:proofErr w:type="spellEnd"/>
      <w:r w:rsidR="00344F04">
        <w:t xml:space="preserve"> Šternberk OŽP. Prozatím má obec vytěženo z obecních </w:t>
      </w:r>
      <w:proofErr w:type="gramStart"/>
      <w:r w:rsidR="00344F04">
        <w:t>lesů  za</w:t>
      </w:r>
      <w:proofErr w:type="gramEnd"/>
      <w:r w:rsidR="00344F04">
        <w:t xml:space="preserve"> období 2015-2018 celkově 406 m</w:t>
      </w:r>
      <w:r w:rsidR="00344F04">
        <w:rPr>
          <w:vertAlign w:val="superscript"/>
        </w:rPr>
        <w:t>3</w:t>
      </w:r>
      <w:r w:rsidR="00344F04">
        <w:t xml:space="preserve"> dřevní hmoty. Ve spolupráci s odborným lesním hospodářem jsou průběžně vytěžené plochy dle plánu opětovně zalesňovány dle harmonogramů prací.</w:t>
      </w:r>
    </w:p>
    <w:p w:rsidR="00344F04" w:rsidRDefault="00344F04" w:rsidP="00F220C1">
      <w:pPr>
        <w:pStyle w:val="Bezmezer"/>
        <w:jc w:val="both"/>
      </w:pPr>
      <w:r>
        <w:t xml:space="preserve">Každoročně se podává hlášení o stavu </w:t>
      </w:r>
      <w:r w:rsidR="00113435">
        <w:t xml:space="preserve">obecních </w:t>
      </w:r>
      <w:r>
        <w:t xml:space="preserve">lesů na Odbor životního prostředí </w:t>
      </w:r>
      <w:proofErr w:type="spellStart"/>
      <w:r>
        <w:t>MěÚ</w:t>
      </w:r>
      <w:proofErr w:type="spellEnd"/>
      <w:r>
        <w:t xml:space="preserve"> Šternberk.</w:t>
      </w:r>
    </w:p>
    <w:p w:rsidR="00113435" w:rsidRDefault="00113435" w:rsidP="00F220C1">
      <w:pPr>
        <w:pStyle w:val="Bezmezer"/>
        <w:jc w:val="both"/>
      </w:pPr>
    </w:p>
    <w:p w:rsidR="00113435" w:rsidRPr="00EB3027" w:rsidRDefault="00113435" w:rsidP="00113435">
      <w:pPr>
        <w:pStyle w:val="Bezmezer"/>
        <w:jc w:val="both"/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113435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Život v</w:t>
      </w:r>
      <w:r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 </w:t>
      </w:r>
      <w:r w:rsidRPr="00113435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obci</w:t>
      </w:r>
      <w:r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2014-2018</w:t>
      </w:r>
    </w:p>
    <w:p w:rsidR="00113435" w:rsidRDefault="00113435" w:rsidP="00113435">
      <w:pPr>
        <w:pStyle w:val="Bezmezer"/>
        <w:jc w:val="both"/>
      </w:pPr>
      <w:r>
        <w:t>O společenský život v obci se stará Komise pro místní záležitosti ve spolupráci s SDH Řídeč. Veškeré akce pořádané obcí jsou hojně navštěvovány a mají dobrou pověst i u návštěvníků z jiných obcí. Za zm</w:t>
      </w:r>
      <w:r w:rsidR="001F676A">
        <w:t>ín</w:t>
      </w:r>
      <w:r>
        <w:t xml:space="preserve">ku stojí určitě některé akce jako je soutěž ve společenské hře „Člověče, nezlob se“,  Hasičský ples, který pořádá SDH ve spolupráci s obcí, Pálení čarodějnic, Dětský den, Dopravní soutěž pro děti, Obecní hody, Večer seniorů v Mladějovicích </w:t>
      </w:r>
      <w:proofErr w:type="gramStart"/>
      <w:r>
        <w:t>atd..</w:t>
      </w:r>
      <w:proofErr w:type="gramEnd"/>
    </w:p>
    <w:p w:rsidR="00113435" w:rsidRDefault="00113435" w:rsidP="00113435">
      <w:pPr>
        <w:pStyle w:val="Bezmezer"/>
        <w:jc w:val="both"/>
      </w:pPr>
    </w:p>
    <w:p w:rsidR="002E1699" w:rsidRDefault="00113435" w:rsidP="00113435">
      <w:pPr>
        <w:pStyle w:val="Bezmezer"/>
        <w:jc w:val="both"/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113435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Co se podařilo</w:t>
      </w:r>
      <w:r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2014-2018</w:t>
      </w:r>
    </w:p>
    <w:p w:rsidR="00113435" w:rsidRPr="00684BDE" w:rsidRDefault="00113435" w:rsidP="00113435">
      <w:pPr>
        <w:pStyle w:val="Bezmezer"/>
        <w:numPr>
          <w:ilvl w:val="0"/>
          <w:numId w:val="1"/>
        </w:numPr>
        <w:jc w:val="both"/>
      </w:pPr>
      <w:r w:rsidRPr="00684BDE">
        <w:t>Zkolaudovat přístavbu Hostince u Zlatého potoka,</w:t>
      </w:r>
    </w:p>
    <w:p w:rsidR="00113435" w:rsidRPr="00684BDE" w:rsidRDefault="00113435" w:rsidP="00113435">
      <w:pPr>
        <w:pStyle w:val="Bezmezer"/>
        <w:numPr>
          <w:ilvl w:val="0"/>
          <w:numId w:val="1"/>
        </w:numPr>
        <w:jc w:val="both"/>
      </w:pPr>
      <w:r w:rsidRPr="00684BDE">
        <w:t>Upravit venkovní posezení za hostincem</w:t>
      </w:r>
    </w:p>
    <w:p w:rsidR="00113435" w:rsidRPr="00684BDE" w:rsidRDefault="00113435" w:rsidP="00113435">
      <w:pPr>
        <w:pStyle w:val="Bezmezer"/>
        <w:numPr>
          <w:ilvl w:val="0"/>
          <w:numId w:val="1"/>
        </w:numPr>
        <w:jc w:val="both"/>
      </w:pPr>
      <w:r w:rsidRPr="00684BDE">
        <w:lastRenderedPageBreak/>
        <w:t xml:space="preserve">Zakoupit dvě plechové garáže, sloužící jako sklad </w:t>
      </w:r>
      <w:proofErr w:type="spellStart"/>
      <w:r w:rsidRPr="00684BDE">
        <w:t>ObÚ</w:t>
      </w:r>
      <w:proofErr w:type="spellEnd"/>
      <w:r w:rsidRPr="00684BDE">
        <w:t xml:space="preserve"> a hostince</w:t>
      </w:r>
    </w:p>
    <w:p w:rsidR="00113435" w:rsidRPr="00684BDE" w:rsidRDefault="00113435" w:rsidP="00113435">
      <w:pPr>
        <w:pStyle w:val="Bezmezer"/>
        <w:numPr>
          <w:ilvl w:val="0"/>
          <w:numId w:val="1"/>
        </w:numPr>
        <w:jc w:val="both"/>
      </w:pPr>
      <w:r w:rsidRPr="00684BDE">
        <w:t>Provést rekonstrukci hřiště ve sportovním areálu</w:t>
      </w:r>
      <w:r w:rsidR="00684BDE" w:rsidRPr="00684BDE">
        <w:t xml:space="preserve"> – víceúčelové hřiště s umělým povrchem</w:t>
      </w:r>
    </w:p>
    <w:p w:rsidR="00684BDE" w:rsidRDefault="00684BDE" w:rsidP="00113435">
      <w:pPr>
        <w:pStyle w:val="Bezmezer"/>
        <w:numPr>
          <w:ilvl w:val="0"/>
          <w:numId w:val="1"/>
        </w:numPr>
        <w:jc w:val="both"/>
      </w:pPr>
      <w:r>
        <w:t>Vybudovat nové dětské hřiště v prostorách sportovního areálu</w:t>
      </w:r>
    </w:p>
    <w:p w:rsidR="00684BDE" w:rsidRDefault="00684BDE" w:rsidP="00113435">
      <w:pPr>
        <w:pStyle w:val="Bezmezer"/>
        <w:numPr>
          <w:ilvl w:val="0"/>
          <w:numId w:val="1"/>
        </w:numPr>
        <w:jc w:val="both"/>
      </w:pPr>
      <w:r>
        <w:t>Převést bezplatně na obec pozemky u kravína ze Státního pozemkového úřadu pro bytovou výstavbu</w:t>
      </w:r>
      <w:r w:rsidR="00C25F49">
        <w:t xml:space="preserve"> (přes 4.000 m</w:t>
      </w:r>
      <w:r w:rsidR="00C25F49">
        <w:rPr>
          <w:vertAlign w:val="superscript"/>
        </w:rPr>
        <w:t>2</w:t>
      </w:r>
      <w:r w:rsidR="001F676A">
        <w:t xml:space="preserve"> minimálně v hodnotě </w:t>
      </w:r>
      <w:proofErr w:type="gramStart"/>
      <w:r w:rsidR="001F676A">
        <w:t xml:space="preserve">2.000.000,- </w:t>
      </w:r>
      <w:r w:rsidR="00C25F49">
        <w:t>).</w:t>
      </w:r>
      <w:proofErr w:type="gramEnd"/>
    </w:p>
    <w:p w:rsidR="00684BDE" w:rsidRDefault="00684BDE" w:rsidP="00113435">
      <w:pPr>
        <w:pStyle w:val="Bezmezer"/>
        <w:numPr>
          <w:ilvl w:val="0"/>
          <w:numId w:val="1"/>
        </w:numPr>
        <w:jc w:val="both"/>
      </w:pPr>
      <w:r>
        <w:t>Dokončit</w:t>
      </w:r>
      <w:r w:rsidR="002E1699">
        <w:t xml:space="preserve"> odprodej a </w:t>
      </w:r>
      <w:r>
        <w:t>převod pozemků „Petrův kopec“ na zahrádkáře</w:t>
      </w:r>
    </w:p>
    <w:p w:rsidR="00684BDE" w:rsidRPr="00684BDE" w:rsidRDefault="00684BDE" w:rsidP="00113435">
      <w:pPr>
        <w:pStyle w:val="Bezmezer"/>
        <w:numPr>
          <w:ilvl w:val="0"/>
          <w:numId w:val="1"/>
        </w:numPr>
        <w:jc w:val="both"/>
      </w:pPr>
      <w:r>
        <w:t>Udělat pořádek</w:t>
      </w:r>
      <w:r w:rsidR="002E1699">
        <w:t xml:space="preserve"> v majetku obce,</w:t>
      </w:r>
      <w:r>
        <w:t xml:space="preserve"> v pozemcích obce a nájmech</w:t>
      </w:r>
    </w:p>
    <w:p w:rsidR="00684BDE" w:rsidRPr="00684BDE" w:rsidRDefault="00684BDE" w:rsidP="00684BDE">
      <w:pPr>
        <w:pStyle w:val="Bezmezer"/>
        <w:numPr>
          <w:ilvl w:val="0"/>
          <w:numId w:val="1"/>
        </w:numPr>
        <w:jc w:val="both"/>
        <w:rPr>
          <w:b/>
        </w:rPr>
      </w:pPr>
      <w:r w:rsidRPr="00684BDE">
        <w:t xml:space="preserve">Zajistit fungování </w:t>
      </w:r>
      <w:r>
        <w:t>svozu BIO odpadů</w:t>
      </w:r>
    </w:p>
    <w:p w:rsidR="00684BDE" w:rsidRPr="00684BDE" w:rsidRDefault="00684BDE" w:rsidP="00684BDE">
      <w:pPr>
        <w:pStyle w:val="Bezmezer"/>
        <w:numPr>
          <w:ilvl w:val="0"/>
          <w:numId w:val="1"/>
        </w:numPr>
        <w:jc w:val="both"/>
        <w:rPr>
          <w:b/>
        </w:rPr>
      </w:pPr>
      <w:r>
        <w:t>Opravit místní komunikace</w:t>
      </w:r>
    </w:p>
    <w:p w:rsidR="00684BDE" w:rsidRPr="00684BDE" w:rsidRDefault="00684BDE" w:rsidP="00684BDE">
      <w:pPr>
        <w:pStyle w:val="Bezmezer"/>
        <w:numPr>
          <w:ilvl w:val="0"/>
          <w:numId w:val="1"/>
        </w:numPr>
        <w:jc w:val="both"/>
        <w:rPr>
          <w:b/>
        </w:rPr>
      </w:pPr>
      <w:r>
        <w:t>Započat Komplexní pozemkové úpravy ve spolupráci se Státním pozemkovým úřadem ČR</w:t>
      </w:r>
    </w:p>
    <w:p w:rsidR="00684BDE" w:rsidRPr="00046C68" w:rsidRDefault="00684BDE" w:rsidP="00684BDE">
      <w:pPr>
        <w:pStyle w:val="Bezmezer"/>
        <w:numPr>
          <w:ilvl w:val="0"/>
          <w:numId w:val="1"/>
        </w:numPr>
        <w:jc w:val="both"/>
        <w:rPr>
          <w:b/>
        </w:rPr>
      </w:pPr>
      <w:r>
        <w:t>Lesy ČR na základě iniciativy obce provedly pročištění Račího potoka</w:t>
      </w:r>
      <w:r w:rsidR="00046C68">
        <w:t xml:space="preserve"> a novou výsadbu</w:t>
      </w:r>
    </w:p>
    <w:p w:rsidR="00046C68" w:rsidRDefault="00046C68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>Zakoupit nový víceúčelová traktor na údržbu veřejného prostranství</w:t>
      </w:r>
    </w:p>
    <w:p w:rsidR="00046C68" w:rsidRPr="00046C68" w:rsidRDefault="00046C68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>Zakoupit nové vozidlo pro JSDH</w:t>
      </w:r>
    </w:p>
    <w:p w:rsidR="00046C68" w:rsidRPr="00046C68" w:rsidRDefault="00046C68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>Opravit všechny tři památky místního významu sochu Anděla, Kamenný kříž a Pomník padlým ve světových válkách</w:t>
      </w:r>
    </w:p>
    <w:p w:rsidR="00046C68" w:rsidRPr="00046C68" w:rsidRDefault="00046C68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 xml:space="preserve">Opravit horní </w:t>
      </w:r>
      <w:r w:rsidR="003A4B9D">
        <w:t xml:space="preserve">autobusovou </w:t>
      </w:r>
      <w:r>
        <w:t>zastávku</w:t>
      </w:r>
      <w:r w:rsidR="003A4B9D">
        <w:t xml:space="preserve"> Řídeč-točna</w:t>
      </w:r>
    </w:p>
    <w:p w:rsidR="00046C68" w:rsidRPr="00046C68" w:rsidRDefault="00046C68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>Upravit částečně veřejná prostranství v obci, další etapa úprav se chystá</w:t>
      </w:r>
    </w:p>
    <w:p w:rsidR="00046C68" w:rsidRPr="00645911" w:rsidRDefault="00F42721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>O</w:t>
      </w:r>
      <w:r w:rsidR="00046C68">
        <w:t>dprod</w:t>
      </w:r>
      <w:r>
        <w:t>at</w:t>
      </w:r>
      <w:r w:rsidR="00046C68">
        <w:t xml:space="preserve"> malé části obecních pozemků našim občanům </w:t>
      </w:r>
    </w:p>
    <w:p w:rsidR="00645911" w:rsidRPr="00645911" w:rsidRDefault="00F42721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>U</w:t>
      </w:r>
      <w:r w:rsidR="00645911">
        <w:t>zavř</w:t>
      </w:r>
      <w:r>
        <w:t>ít</w:t>
      </w:r>
      <w:r w:rsidR="00645911">
        <w:t xml:space="preserve"> smlouvy na předškolní a školní vzdělávání s Městem Šternberk a Obcí Babice</w:t>
      </w:r>
    </w:p>
    <w:p w:rsidR="00645911" w:rsidRPr="00645911" w:rsidRDefault="00F42721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>U</w:t>
      </w:r>
      <w:r w:rsidR="00645911">
        <w:t>zavř</w:t>
      </w:r>
      <w:r>
        <w:t xml:space="preserve">ít </w:t>
      </w:r>
      <w:r w:rsidR="00645911">
        <w:t>veřejnoprávní smlouvy v přenesené působnosti agendy Přestupků a Speciálního stavebního úřadu s Městem Šternberk</w:t>
      </w:r>
    </w:p>
    <w:p w:rsidR="00645911" w:rsidRPr="00FB178E" w:rsidRDefault="00645911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 xml:space="preserve">S Lesy </w:t>
      </w:r>
      <w:proofErr w:type="gramStart"/>
      <w:r>
        <w:t>ČR  prov</w:t>
      </w:r>
      <w:r w:rsidR="00F42721">
        <w:t>ést</w:t>
      </w:r>
      <w:proofErr w:type="gramEnd"/>
      <w:r>
        <w:t xml:space="preserve"> směn</w:t>
      </w:r>
      <w:r w:rsidR="00F42721">
        <w:t>u</w:t>
      </w:r>
      <w:r>
        <w:t xml:space="preserve"> pozemků, obci nyní patří ¾ lokality</w:t>
      </w:r>
      <w:r w:rsidR="00FB178E">
        <w:t xml:space="preserve"> Kluč (</w:t>
      </w:r>
      <w:proofErr w:type="spellStart"/>
      <w:r w:rsidR="00C25F49">
        <w:t>M</w:t>
      </w:r>
      <w:r w:rsidR="00FB178E">
        <w:t>rchovisko</w:t>
      </w:r>
      <w:proofErr w:type="spellEnd"/>
      <w:r w:rsidR="00FB178E">
        <w:t>)</w:t>
      </w:r>
    </w:p>
    <w:p w:rsidR="00FB178E" w:rsidRPr="00FB178E" w:rsidRDefault="00FB178E" w:rsidP="00046C68">
      <w:pPr>
        <w:pStyle w:val="Bezmezer"/>
        <w:numPr>
          <w:ilvl w:val="0"/>
          <w:numId w:val="1"/>
        </w:numPr>
        <w:jc w:val="both"/>
        <w:rPr>
          <w:b/>
        </w:rPr>
      </w:pPr>
      <w:r>
        <w:t>Obec neeviduje žádné finanční pohledávky, všechny dluhy byly</w:t>
      </w:r>
      <w:r w:rsidR="00F42721">
        <w:t xml:space="preserve"> dlužníky</w:t>
      </w:r>
      <w:r>
        <w:t xml:space="preserve"> obci uhrazeny</w:t>
      </w:r>
    </w:p>
    <w:p w:rsidR="00FB178E" w:rsidRDefault="00FB178E" w:rsidP="00046C68">
      <w:pPr>
        <w:pStyle w:val="Bezmezer"/>
        <w:numPr>
          <w:ilvl w:val="0"/>
          <w:numId w:val="1"/>
        </w:numPr>
        <w:jc w:val="both"/>
      </w:pPr>
      <w:r w:rsidRPr="00FB178E">
        <w:t>Uprav</w:t>
      </w:r>
      <w:r w:rsidR="00F42721">
        <w:t>it</w:t>
      </w:r>
      <w:r w:rsidRPr="00FB178E">
        <w:t xml:space="preserve"> místní komunikac</w:t>
      </w:r>
      <w:r w:rsidR="00F42721">
        <w:t>i</w:t>
      </w:r>
      <w:r w:rsidRPr="00FB178E">
        <w:t xml:space="preserve"> k</w:t>
      </w:r>
      <w:r>
        <w:t> </w:t>
      </w:r>
      <w:r w:rsidRPr="00FB178E">
        <w:t>zahrádkářům</w:t>
      </w:r>
      <w:r>
        <w:t xml:space="preserve"> „ Petrův kopec“</w:t>
      </w:r>
    </w:p>
    <w:p w:rsidR="00FB178E" w:rsidRDefault="00FB178E" w:rsidP="00046C68">
      <w:pPr>
        <w:pStyle w:val="Bezmezer"/>
        <w:numPr>
          <w:ilvl w:val="0"/>
          <w:numId w:val="1"/>
        </w:numPr>
        <w:jc w:val="both"/>
      </w:pPr>
      <w:r>
        <w:t>Vybudov</w:t>
      </w:r>
      <w:r w:rsidR="00F42721">
        <w:t>at</w:t>
      </w:r>
      <w:r>
        <w:t xml:space="preserve"> odvodňovací žlaby z Lískovce a u </w:t>
      </w:r>
      <w:proofErr w:type="spellStart"/>
      <w:r>
        <w:t>Derkového</w:t>
      </w:r>
      <w:proofErr w:type="spellEnd"/>
    </w:p>
    <w:p w:rsidR="00FB178E" w:rsidRDefault="00FB178E" w:rsidP="00046C68">
      <w:pPr>
        <w:pStyle w:val="Bezmezer"/>
        <w:numPr>
          <w:ilvl w:val="0"/>
          <w:numId w:val="1"/>
        </w:numPr>
        <w:jc w:val="both"/>
      </w:pPr>
      <w:r>
        <w:t>Vybudov</w:t>
      </w:r>
      <w:r w:rsidR="00F42721">
        <w:t>at</w:t>
      </w:r>
      <w:r>
        <w:t xml:space="preserve"> vzorové stání ze zatravňovacích profilů</w:t>
      </w:r>
      <w:r w:rsidR="00DD28EB">
        <w:t>,</w:t>
      </w:r>
      <w:r>
        <w:t xml:space="preserve"> s </w:t>
      </w:r>
      <w:r w:rsidR="00DD28EB">
        <w:t>finanční účastí</w:t>
      </w:r>
      <w:r>
        <w:t xml:space="preserve"> rodiny Blahov</w:t>
      </w:r>
      <w:r w:rsidR="00DD28EB">
        <w:t>y</w:t>
      </w:r>
    </w:p>
    <w:p w:rsidR="00FB178E" w:rsidRDefault="00FB178E" w:rsidP="00046C68">
      <w:pPr>
        <w:pStyle w:val="Bezmezer"/>
        <w:numPr>
          <w:ilvl w:val="0"/>
          <w:numId w:val="1"/>
        </w:numPr>
        <w:jc w:val="both"/>
      </w:pPr>
      <w:r>
        <w:t>Ve spolupráci s Pasekou zemědělskou a.s. vybudov</w:t>
      </w:r>
      <w:r w:rsidR="00F42721">
        <w:t>at</w:t>
      </w:r>
      <w:r>
        <w:t xml:space="preserve"> odvodňovací příkop z lokality Hradisko</w:t>
      </w:r>
    </w:p>
    <w:p w:rsidR="00FB178E" w:rsidRDefault="00FB178E" w:rsidP="00046C68">
      <w:pPr>
        <w:pStyle w:val="Bezmezer"/>
        <w:numPr>
          <w:ilvl w:val="0"/>
          <w:numId w:val="1"/>
        </w:numPr>
        <w:jc w:val="both"/>
      </w:pPr>
      <w:r>
        <w:t>Zrekonstruovat sociální zázemí v Dětském studiu</w:t>
      </w:r>
    </w:p>
    <w:p w:rsidR="00FB178E" w:rsidRDefault="00FB178E" w:rsidP="00046C68">
      <w:pPr>
        <w:pStyle w:val="Bezmezer"/>
        <w:numPr>
          <w:ilvl w:val="0"/>
          <w:numId w:val="1"/>
        </w:numPr>
        <w:jc w:val="both"/>
      </w:pPr>
      <w:r>
        <w:t xml:space="preserve">Opravit odstavnou plochu pod budovou obecních bytů + </w:t>
      </w:r>
      <w:proofErr w:type="gramStart"/>
      <w:r>
        <w:t xml:space="preserve">částečné </w:t>
      </w:r>
      <w:r w:rsidR="009E1125">
        <w:t xml:space="preserve"> nové</w:t>
      </w:r>
      <w:proofErr w:type="gramEnd"/>
      <w:r w:rsidR="009E1125">
        <w:t xml:space="preserve"> </w:t>
      </w:r>
      <w:r>
        <w:t>oplocení</w:t>
      </w:r>
    </w:p>
    <w:p w:rsidR="00FB178E" w:rsidRDefault="002E1699" w:rsidP="00046C68">
      <w:pPr>
        <w:pStyle w:val="Bezmezer"/>
        <w:numPr>
          <w:ilvl w:val="0"/>
          <w:numId w:val="1"/>
        </w:numPr>
        <w:jc w:val="both"/>
      </w:pPr>
      <w:r>
        <w:t xml:space="preserve">Opravit </w:t>
      </w:r>
      <w:r w:rsidR="009E1125">
        <w:t>oplocení u Dětského studia</w:t>
      </w:r>
      <w:r w:rsidR="00C25F49">
        <w:t xml:space="preserve"> a obecního úřadu</w:t>
      </w:r>
    </w:p>
    <w:p w:rsidR="00DD28EB" w:rsidRDefault="00DD28EB" w:rsidP="00046C68">
      <w:pPr>
        <w:pStyle w:val="Bezmezer"/>
        <w:numPr>
          <w:ilvl w:val="0"/>
          <w:numId w:val="1"/>
        </w:numPr>
        <w:jc w:val="both"/>
      </w:pPr>
      <w:r>
        <w:t>Je rekonstruován obecní úřad – kancelář, zasedací místnost, chodby a sociální zařízení</w:t>
      </w:r>
    </w:p>
    <w:p w:rsidR="001B138C" w:rsidRDefault="009E1125" w:rsidP="009E1125">
      <w:pPr>
        <w:pStyle w:val="Bezmezer"/>
        <w:numPr>
          <w:ilvl w:val="0"/>
          <w:numId w:val="1"/>
        </w:numPr>
        <w:jc w:val="both"/>
      </w:pPr>
      <w:r>
        <w:t>Pro občany bydlící na obecních bytech vyjednat výhodné cenové podmínky na odběr plynu na topení</w:t>
      </w:r>
      <w:r w:rsidR="001F676A">
        <w:t>, atd.</w:t>
      </w:r>
    </w:p>
    <w:p w:rsidR="004714BF" w:rsidRPr="004714BF" w:rsidRDefault="004714BF" w:rsidP="004714BF">
      <w:pPr>
        <w:pStyle w:val="Bezmezer"/>
        <w:ind w:left="720"/>
        <w:jc w:val="both"/>
      </w:pPr>
    </w:p>
    <w:p w:rsidR="009E1125" w:rsidRDefault="009E1125" w:rsidP="009E1125">
      <w:pPr>
        <w:pStyle w:val="Bezmezer"/>
        <w:jc w:val="both"/>
        <w:rPr>
          <w:b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r w:rsidRPr="009E1125">
        <w:rPr>
          <w:b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Co se</w:t>
      </w:r>
      <w:r w:rsidR="001F676A">
        <w:rPr>
          <w:b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 xml:space="preserve"> nám hlavně</w:t>
      </w:r>
      <w:r w:rsidRPr="009E1125">
        <w:rPr>
          <w:b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 xml:space="preserve"> nepodařilo 2014-2018</w:t>
      </w:r>
    </w:p>
    <w:p w:rsidR="009E1125" w:rsidRDefault="009E1125" w:rsidP="009E1125">
      <w:pPr>
        <w:pStyle w:val="Bezmezer"/>
        <w:numPr>
          <w:ilvl w:val="0"/>
          <w:numId w:val="1"/>
        </w:numPr>
        <w:jc w:val="both"/>
      </w:pPr>
      <w:r w:rsidRPr="009E1125">
        <w:t>Doho</w:t>
      </w:r>
      <w:r>
        <w:t>d</w:t>
      </w:r>
      <w:r w:rsidRPr="009E1125">
        <w:t>nout se s Lesy ČR na pročištění a zkapacitnění průtoku Zlatého potoka</w:t>
      </w:r>
      <w:r>
        <w:t xml:space="preserve"> v obci</w:t>
      </w:r>
    </w:p>
    <w:p w:rsidR="009E1125" w:rsidRDefault="009E1125" w:rsidP="009E1125">
      <w:pPr>
        <w:pStyle w:val="Bezmezer"/>
        <w:numPr>
          <w:ilvl w:val="0"/>
          <w:numId w:val="1"/>
        </w:numPr>
        <w:jc w:val="both"/>
      </w:pPr>
      <w:r>
        <w:t xml:space="preserve">Pročištění odvodňovacího příkopu za </w:t>
      </w:r>
      <w:proofErr w:type="spellStart"/>
      <w:r>
        <w:t>Derkovým</w:t>
      </w:r>
      <w:proofErr w:type="spellEnd"/>
      <w:r>
        <w:t xml:space="preserve"> směrem k hájence</w:t>
      </w:r>
    </w:p>
    <w:p w:rsidR="009E1125" w:rsidRDefault="009E1125" w:rsidP="009E1125">
      <w:pPr>
        <w:pStyle w:val="Bezmezer"/>
        <w:numPr>
          <w:ilvl w:val="0"/>
          <w:numId w:val="1"/>
        </w:numPr>
        <w:jc w:val="both"/>
      </w:pPr>
      <w:r>
        <w:t>Dokončit převod pozemků kolem cesty uvnitř obce z Olomouckého kraje na obec</w:t>
      </w:r>
    </w:p>
    <w:p w:rsidR="009E1125" w:rsidRDefault="009E1125" w:rsidP="009E1125">
      <w:pPr>
        <w:pStyle w:val="Bezmezer"/>
        <w:numPr>
          <w:ilvl w:val="0"/>
          <w:numId w:val="1"/>
        </w:numPr>
        <w:jc w:val="both"/>
      </w:pPr>
      <w:r>
        <w:t xml:space="preserve">Spolupráce s Úřadem práce Ol. </w:t>
      </w:r>
      <w:proofErr w:type="gramStart"/>
      <w:r>
        <w:t>kraje</w:t>
      </w:r>
      <w:proofErr w:type="gramEnd"/>
      <w:r>
        <w:t xml:space="preserve"> na projektu Veřejn</w:t>
      </w:r>
      <w:r w:rsidR="00EB3027">
        <w:t>é</w:t>
      </w:r>
      <w:r>
        <w:t xml:space="preserve"> služba</w:t>
      </w:r>
      <w:r w:rsidR="003A4B9D">
        <w:t xml:space="preserve"> – nezájem o tuto službu</w:t>
      </w:r>
      <w:r w:rsidR="002E1699">
        <w:t xml:space="preserve"> </w:t>
      </w:r>
    </w:p>
    <w:p w:rsidR="001B138C" w:rsidRDefault="001B138C" w:rsidP="009E1125">
      <w:pPr>
        <w:pStyle w:val="Bezmezer"/>
        <w:numPr>
          <w:ilvl w:val="0"/>
          <w:numId w:val="1"/>
        </w:numPr>
        <w:jc w:val="both"/>
      </w:pPr>
      <w:r>
        <w:t>Dosáhnout větší účasti občanů na veřejných zasedáních zastupitelstva obce</w:t>
      </w:r>
      <w:r w:rsidR="004714BF">
        <w:t>.</w:t>
      </w:r>
    </w:p>
    <w:p w:rsidR="00B95C45" w:rsidRDefault="00B95C45" w:rsidP="00EB3027">
      <w:pPr>
        <w:pStyle w:val="Bezmezer"/>
        <w:jc w:val="both"/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FB178E" w:rsidRPr="00EB3027" w:rsidRDefault="009E1125" w:rsidP="00EB3027">
      <w:pPr>
        <w:pStyle w:val="Bezmezer"/>
        <w:jc w:val="both"/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9E1125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Závěr</w:t>
      </w:r>
      <w:r w:rsidR="00EB3027">
        <w:rPr>
          <w:b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em</w:t>
      </w:r>
    </w:p>
    <w:p w:rsidR="002E1699" w:rsidRDefault="009674B2" w:rsidP="00046C68">
      <w:pPr>
        <w:pStyle w:val="Bezmezer"/>
        <w:jc w:val="both"/>
      </w:pPr>
      <w:r>
        <w:t xml:space="preserve">V bilanční zprávě jsem se </w:t>
      </w:r>
      <w:r w:rsidR="001B138C">
        <w:t xml:space="preserve">Vám </w:t>
      </w:r>
      <w:r>
        <w:t>snažil</w:t>
      </w:r>
      <w:r w:rsidR="002E1699">
        <w:t xml:space="preserve"> </w:t>
      </w:r>
      <w:r>
        <w:t>přiblížit</w:t>
      </w:r>
      <w:r w:rsidR="00553EEE">
        <w:t xml:space="preserve"> část</w:t>
      </w:r>
      <w:r>
        <w:t xml:space="preserve"> </w:t>
      </w:r>
      <w:r w:rsidR="00F42721">
        <w:t>prác</w:t>
      </w:r>
      <w:r w:rsidR="00553EEE">
        <w:t>e</w:t>
      </w:r>
      <w:r w:rsidR="00F42721">
        <w:t xml:space="preserve"> a plnění úkolů</w:t>
      </w:r>
      <w:r w:rsidR="002E1699">
        <w:t xml:space="preserve"> obce</w:t>
      </w:r>
      <w:r>
        <w:t xml:space="preserve"> za uplynulé volební období 2014</w:t>
      </w:r>
      <w:r w:rsidR="004714BF">
        <w:t xml:space="preserve"> </w:t>
      </w:r>
      <w:r>
        <w:t>-</w:t>
      </w:r>
      <w:r w:rsidR="004714BF">
        <w:t xml:space="preserve"> </w:t>
      </w:r>
      <w:r>
        <w:t>2018.</w:t>
      </w:r>
      <w:r w:rsidR="001B138C">
        <w:t xml:space="preserve"> </w:t>
      </w:r>
      <w:r w:rsidR="00F42721">
        <w:t xml:space="preserve"> </w:t>
      </w:r>
      <w:r>
        <w:t xml:space="preserve">Je </w:t>
      </w:r>
      <w:r w:rsidR="00F42721">
        <w:t xml:space="preserve">pouze </w:t>
      </w:r>
      <w:r>
        <w:t>na Vás</w:t>
      </w:r>
      <w:r w:rsidR="00F42721">
        <w:t xml:space="preserve">, abyste zhodnotili tuto práci a při volbách, které se uskuteční 5.10. - </w:t>
      </w:r>
      <w:proofErr w:type="gramStart"/>
      <w:r w:rsidR="00F42721">
        <w:t>6.10.2018</w:t>
      </w:r>
      <w:proofErr w:type="gramEnd"/>
      <w:r w:rsidR="004714BF">
        <w:t>,</w:t>
      </w:r>
      <w:r w:rsidR="00F42721">
        <w:t xml:space="preserve"> si zvolili do  zastupitelstva ty, o kterých si myslíte, že budou přínosem pro rozvoj naší krásné obce</w:t>
      </w:r>
      <w:r w:rsidR="004714BF">
        <w:t>.</w:t>
      </w:r>
      <w:r w:rsidR="00F42721">
        <w:t xml:space="preserve"> </w:t>
      </w:r>
    </w:p>
    <w:p w:rsidR="003A4B9D" w:rsidRDefault="001B138C" w:rsidP="00046C68">
      <w:pPr>
        <w:pStyle w:val="Bezmezer"/>
        <w:jc w:val="both"/>
      </w:pPr>
      <w:r>
        <w:t xml:space="preserve">Do dalšího období Vám všem </w:t>
      </w:r>
      <w:r w:rsidR="002E1699">
        <w:t>přeji, aby se</w:t>
      </w:r>
      <w:r>
        <w:t xml:space="preserve"> Vám v obci dobře žilo, </w:t>
      </w:r>
      <w:proofErr w:type="gramStart"/>
      <w:r>
        <w:t>pracovalo, byl</w:t>
      </w:r>
      <w:r w:rsidR="00DD28EB">
        <w:t>i</w:t>
      </w:r>
      <w:proofErr w:type="gramEnd"/>
      <w:r>
        <w:t xml:space="preserve"> hrdi na svojí obec a</w:t>
      </w:r>
      <w:r w:rsidR="002E1699">
        <w:t xml:space="preserve"> v osobním životě pohodu a </w:t>
      </w:r>
      <w:proofErr w:type="gramStart"/>
      <w:r w:rsidR="002E1699">
        <w:t>klid.</w:t>
      </w:r>
      <w:proofErr w:type="gramEnd"/>
    </w:p>
    <w:p w:rsidR="002E1699" w:rsidRDefault="002E1699" w:rsidP="00046C68">
      <w:pPr>
        <w:pStyle w:val="Bezmezer"/>
        <w:jc w:val="both"/>
      </w:pPr>
    </w:p>
    <w:p w:rsidR="002E1699" w:rsidRDefault="002E1699" w:rsidP="00046C68">
      <w:pPr>
        <w:pStyle w:val="Bezmezer"/>
        <w:jc w:val="both"/>
      </w:pPr>
      <w:r>
        <w:t xml:space="preserve">                                                                                                                                Jaroslav Míča</w:t>
      </w:r>
      <w:r w:rsidR="00387074">
        <w:t xml:space="preserve"> </w:t>
      </w:r>
      <w:proofErr w:type="gramStart"/>
      <w:r w:rsidR="00387074">
        <w:t>v.r.</w:t>
      </w:r>
      <w:bookmarkStart w:id="0" w:name="_GoBack"/>
      <w:bookmarkEnd w:id="0"/>
      <w:proofErr w:type="gramEnd"/>
    </w:p>
    <w:p w:rsidR="00113435" w:rsidRPr="00EB3027" w:rsidRDefault="002E1699" w:rsidP="00113435">
      <w:pPr>
        <w:pStyle w:val="Bezmezer"/>
        <w:jc w:val="both"/>
      </w:pPr>
      <w:r>
        <w:t xml:space="preserve">                                                                                                                                starosta obce</w:t>
      </w:r>
    </w:p>
    <w:sectPr w:rsidR="00113435" w:rsidRPr="00EB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MS PMincho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445C"/>
    <w:multiLevelType w:val="hybridMultilevel"/>
    <w:tmpl w:val="D00E5994"/>
    <w:lvl w:ilvl="0" w:tplc="F496B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A"/>
    <w:rsid w:val="00046C68"/>
    <w:rsid w:val="00113435"/>
    <w:rsid w:val="001B138C"/>
    <w:rsid w:val="001E1B9B"/>
    <w:rsid w:val="001F676A"/>
    <w:rsid w:val="00276A6A"/>
    <w:rsid w:val="002E1699"/>
    <w:rsid w:val="00344F04"/>
    <w:rsid w:val="00387074"/>
    <w:rsid w:val="003A4B9D"/>
    <w:rsid w:val="004714BF"/>
    <w:rsid w:val="00553EEE"/>
    <w:rsid w:val="00645911"/>
    <w:rsid w:val="00684BDE"/>
    <w:rsid w:val="00720EC3"/>
    <w:rsid w:val="00741F7E"/>
    <w:rsid w:val="009674B2"/>
    <w:rsid w:val="009E1125"/>
    <w:rsid w:val="00A57EE1"/>
    <w:rsid w:val="00A61D7C"/>
    <w:rsid w:val="00B95C45"/>
    <w:rsid w:val="00C02767"/>
    <w:rsid w:val="00C04E7D"/>
    <w:rsid w:val="00C1590D"/>
    <w:rsid w:val="00C25F49"/>
    <w:rsid w:val="00D3057A"/>
    <w:rsid w:val="00DC3DFA"/>
    <w:rsid w:val="00DD28EB"/>
    <w:rsid w:val="00E23CEF"/>
    <w:rsid w:val="00EB3027"/>
    <w:rsid w:val="00EC513E"/>
    <w:rsid w:val="00F220C1"/>
    <w:rsid w:val="00F41BF8"/>
    <w:rsid w:val="00F42721"/>
    <w:rsid w:val="00FB178E"/>
    <w:rsid w:val="00FC07C9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D48A-3F3B-4AA7-A946-FCAD3915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3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590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B3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1420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12</cp:revision>
  <cp:lastPrinted>2018-10-01T08:55:00Z</cp:lastPrinted>
  <dcterms:created xsi:type="dcterms:W3CDTF">2018-08-29T12:55:00Z</dcterms:created>
  <dcterms:modified xsi:type="dcterms:W3CDTF">2018-10-01T08:58:00Z</dcterms:modified>
</cp:coreProperties>
</file>