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FF" w:rsidRDefault="004706FF" w:rsidP="004706FF">
      <w:pPr>
        <w:pStyle w:val="Default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180C" w:rsidRDefault="00F6180C" w:rsidP="004706FF">
      <w:pPr>
        <w:pStyle w:val="Default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180C" w:rsidRDefault="00CB2125" w:rsidP="004706FF">
      <w:pPr>
        <w:pStyle w:val="Default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2BB72F02" wp14:editId="2D932CC1">
            <wp:extent cx="1038225" cy="1076325"/>
            <wp:effectExtent l="0" t="0" r="9525" b="9525"/>
            <wp:docPr id="2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rekos.psp.cz/data/images/39225/800x500/ridec_znak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06FF" w:rsidRPr="004706FF" w:rsidRDefault="004706FF" w:rsidP="004706FF">
      <w:pPr>
        <w:pStyle w:val="Default"/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06FF" w:rsidRPr="004706FF" w:rsidRDefault="004706FF" w:rsidP="004706FF">
      <w:pPr>
        <w:pStyle w:val="Default"/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06FF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DĚTSKÁ SKUPINA ŘÍDEČ II</w:t>
      </w:r>
    </w:p>
    <w:p w:rsidR="004706FF" w:rsidRDefault="004706FF" w:rsidP="004706FF">
      <w:pPr>
        <w:pStyle w:val="Default"/>
        <w:jc w:val="center"/>
        <w:rPr>
          <w:b/>
          <w:bCs/>
          <w:sz w:val="22"/>
          <w:szCs w:val="22"/>
        </w:rPr>
      </w:pPr>
    </w:p>
    <w:p w:rsidR="004706FF" w:rsidRDefault="004706FF" w:rsidP="004706FF">
      <w:pPr>
        <w:pStyle w:val="Default"/>
        <w:jc w:val="center"/>
        <w:rPr>
          <w:b/>
          <w:bCs/>
          <w:sz w:val="22"/>
          <w:szCs w:val="22"/>
        </w:rPr>
      </w:pPr>
    </w:p>
    <w:p w:rsidR="004706FF" w:rsidRDefault="004706FF" w:rsidP="004706FF">
      <w:pPr>
        <w:pStyle w:val="Default"/>
        <w:jc w:val="center"/>
        <w:rPr>
          <w:b/>
          <w:bCs/>
          <w:sz w:val="22"/>
          <w:szCs w:val="22"/>
        </w:rPr>
      </w:pPr>
    </w:p>
    <w:p w:rsidR="004706FF" w:rsidRDefault="004706FF" w:rsidP="004706F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Rozhodnutí o poskytnutí dotace č. OPZ/1.2/073/0008501</w:t>
      </w:r>
    </w:p>
    <w:p w:rsidR="004706FF" w:rsidRDefault="004706FF" w:rsidP="004706F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(dále jen „Rozhodnutí“)</w:t>
      </w:r>
    </w:p>
    <w:p w:rsidR="004706FF" w:rsidRDefault="004706FF" w:rsidP="004706FF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dle § 14 odst. 4 zákona č. 218/2000 Sb., o rozpočtových pravidlech a o změně některých souvisejících zákonů (rozpočtová pravidla), ve znění pozdějších předpisů</w:t>
      </w:r>
    </w:p>
    <w:p w:rsidR="004706FF" w:rsidRDefault="004706FF" w:rsidP="004706FF">
      <w:pPr>
        <w:pStyle w:val="Default"/>
        <w:jc w:val="center"/>
        <w:rPr>
          <w:i/>
          <w:iCs/>
          <w:sz w:val="22"/>
          <w:szCs w:val="22"/>
        </w:rPr>
      </w:pPr>
    </w:p>
    <w:p w:rsidR="004706FF" w:rsidRDefault="004706FF" w:rsidP="004706FF">
      <w:pPr>
        <w:pStyle w:val="Default"/>
        <w:jc w:val="center"/>
        <w:rPr>
          <w:i/>
          <w:iCs/>
          <w:sz w:val="22"/>
          <w:szCs w:val="22"/>
        </w:rPr>
      </w:pPr>
    </w:p>
    <w:p w:rsidR="00CB2125" w:rsidRDefault="004706FF" w:rsidP="004706FF">
      <w:pPr>
        <w:pStyle w:val="Default"/>
        <w:jc w:val="center"/>
        <w:rPr>
          <w:b/>
          <w:sz w:val="32"/>
          <w:szCs w:val="32"/>
        </w:rPr>
      </w:pPr>
      <w:r w:rsidRPr="00CB2125">
        <w:rPr>
          <w:b/>
          <w:sz w:val="32"/>
          <w:szCs w:val="32"/>
        </w:rPr>
        <w:t xml:space="preserve">DĚTSKÁ SKUPINA ŘÍDEČ II </w:t>
      </w:r>
    </w:p>
    <w:p w:rsidR="004706FF" w:rsidRPr="00CB2125" w:rsidRDefault="004706FF" w:rsidP="004706FF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CB2125">
        <w:rPr>
          <w:b/>
          <w:sz w:val="32"/>
          <w:szCs w:val="32"/>
        </w:rPr>
        <w:t>registrační číslo CZ.03.1.51/0.0/0.0/17_073/0008501</w:t>
      </w:r>
    </w:p>
    <w:p w:rsidR="004706FF" w:rsidRDefault="004706FF" w:rsidP="004706FF">
      <w:pPr>
        <w:pStyle w:val="Default"/>
        <w:rPr>
          <w:b/>
          <w:bCs/>
          <w:sz w:val="22"/>
          <w:szCs w:val="22"/>
        </w:rPr>
      </w:pPr>
    </w:p>
    <w:p w:rsidR="00F124A2" w:rsidRDefault="004706FF" w:rsidP="004706FF">
      <w:pPr>
        <w:jc w:val="center"/>
      </w:pPr>
      <w:r>
        <w:t>Rovnost žen a mužů ve všech oblastech, a to i pokud jde o přístup k zaměstnání a kariérní postup, sladění pracovního a soukromého života a podpora stejné odměny za stejnou práci (dále jen „projekt“) Ministerstvo práce a sociálních věcí (dále jen „poskytovatel“) vyhovuje zcela.</w:t>
      </w:r>
    </w:p>
    <w:p w:rsidR="004706FF" w:rsidRDefault="004706FF" w:rsidP="004706FF">
      <w:pPr>
        <w:jc w:val="center"/>
        <w:rPr>
          <w:b/>
          <w:sz w:val="36"/>
          <w:szCs w:val="36"/>
        </w:rPr>
      </w:pPr>
      <w:r w:rsidRPr="004706FF">
        <w:rPr>
          <w:b/>
          <w:sz w:val="36"/>
          <w:szCs w:val="36"/>
        </w:rPr>
        <w:t>DOBA REALIZACE: 1. 9. 2018 – 31. 8. 2020</w:t>
      </w:r>
    </w:p>
    <w:p w:rsidR="00F6180C" w:rsidRPr="004706FF" w:rsidRDefault="00F6180C" w:rsidP="004706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Celkové způsobilé výdaje: 942.000,- Kč</w:t>
      </w:r>
    </w:p>
    <w:p w:rsidR="004706FF" w:rsidRDefault="004706FF" w:rsidP="004706FF">
      <w:pPr>
        <w:jc w:val="center"/>
      </w:pPr>
    </w:p>
    <w:p w:rsidR="004706FF" w:rsidRDefault="004706FF" w:rsidP="004706FF">
      <w:pPr>
        <w:jc w:val="center"/>
      </w:pPr>
    </w:p>
    <w:p w:rsidR="004706FF" w:rsidRDefault="004706FF" w:rsidP="004706FF">
      <w:pPr>
        <w:jc w:val="center"/>
      </w:pPr>
    </w:p>
    <w:sectPr w:rsidR="00470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2" w:rsidRDefault="009F39E2" w:rsidP="00F6180C">
      <w:pPr>
        <w:spacing w:after="0" w:line="240" w:lineRule="auto"/>
      </w:pPr>
      <w:r>
        <w:separator/>
      </w:r>
    </w:p>
  </w:endnote>
  <w:endnote w:type="continuationSeparator" w:id="0">
    <w:p w:rsidR="009F39E2" w:rsidRDefault="009F39E2" w:rsidP="00F6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2" w:rsidRDefault="009F39E2" w:rsidP="00F6180C">
      <w:pPr>
        <w:spacing w:after="0" w:line="240" w:lineRule="auto"/>
      </w:pPr>
      <w:r>
        <w:separator/>
      </w:r>
    </w:p>
  </w:footnote>
  <w:footnote w:type="continuationSeparator" w:id="0">
    <w:p w:rsidR="009F39E2" w:rsidRDefault="009F39E2" w:rsidP="00F6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80C" w:rsidRDefault="00F6180C">
    <w:pPr>
      <w:pStyle w:val="Zhlav"/>
    </w:pPr>
    <w:r>
      <w:rPr>
        <w:noProof/>
        <w:lang w:eastAsia="cs-CZ"/>
      </w:rPr>
      <w:drawing>
        <wp:inline distT="0" distB="0" distL="0" distR="0" wp14:anchorId="29F01958" wp14:editId="7B091477">
          <wp:extent cx="1931670" cy="32577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730" cy="34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FF"/>
    <w:rsid w:val="004706FF"/>
    <w:rsid w:val="009F39E2"/>
    <w:rsid w:val="00CB2125"/>
    <w:rsid w:val="00F124A2"/>
    <w:rsid w:val="00F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B6F1-1FD6-4C95-AE0C-1E9C766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0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6F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6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80C"/>
  </w:style>
  <w:style w:type="paragraph" w:styleId="Zpat">
    <w:name w:val="footer"/>
    <w:basedOn w:val="Normln"/>
    <w:link w:val="ZpatChar"/>
    <w:uiPriority w:val="99"/>
    <w:unhideWhenUsed/>
    <w:rsid w:val="00F6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2018-08-27T16:19:00Z</cp:lastPrinted>
  <dcterms:created xsi:type="dcterms:W3CDTF">2018-08-28T08:45:00Z</dcterms:created>
  <dcterms:modified xsi:type="dcterms:W3CDTF">2018-08-28T08:45:00Z</dcterms:modified>
</cp:coreProperties>
</file>