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FC" w:rsidRPr="001C04EB" w:rsidRDefault="00C073FC" w:rsidP="00C073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04EB">
        <w:rPr>
          <w:rFonts w:ascii="Times New Roman" w:hAnsi="Times New Roman" w:cs="Times New Roman"/>
          <w:b/>
          <w:sz w:val="36"/>
          <w:szCs w:val="36"/>
        </w:rPr>
        <w:t>OBEC ŘÍDEČ</w:t>
      </w:r>
      <w:bookmarkStart w:id="0" w:name="_GoBack"/>
      <w:bookmarkEnd w:id="0"/>
    </w:p>
    <w:p w:rsidR="00C073FC" w:rsidRPr="00C073FC" w:rsidRDefault="00C073FC" w:rsidP="00C07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3FC">
        <w:rPr>
          <w:rFonts w:ascii="Times New Roman" w:hAnsi="Times New Roman" w:cs="Times New Roman"/>
          <w:b/>
          <w:sz w:val="28"/>
          <w:szCs w:val="28"/>
        </w:rPr>
        <w:t>Základní pravidla postupů souvisejících se zpracováním osobních údajů</w:t>
      </w:r>
    </w:p>
    <w:p w:rsidR="00C073FC" w:rsidRDefault="00C073FC" w:rsidP="00C07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Zastupitelstvo obce Řídeč usnesením č.  4/</w:t>
      </w:r>
      <w:r w:rsidR="007A79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/2018 ze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A79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.července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 vzalo na vědomí pravidla postupů souvisejících se zpracováním osobních údajů v samostatné a přenesené působnosti obce v 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– GDPR.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Zastupitelstvo obce Řídeč ukládá jednotlivým členům zastupitelstva obce, aby při plnění svých úkolů zajišťovali dodržování těchto pravidel. Starostovi obce ukládá zajistit dodržování těchto pravidel při zpracování osobních údajů obecním úřadem a při plnění smluv, jejichž předmětem je zpracování osobních údajů.</w:t>
      </w:r>
    </w:p>
    <w:p w:rsidR="00C073FC" w:rsidRDefault="00C073FC" w:rsidP="00C07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2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Obec zpracovává osobní údaje výhradně v souladu s právními důvody stanovenými v čl. 6 GDPR, pouze v nezbytném rozsahu a po nezbytnou dobu. Účely zpracování osobních údajů a dobu jejich zpracování eviduje obec pro jednotlivé agendy v záznamech o činnostech zpracování podle čl. 30 GDPR.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 osobním údajům mají přístup pouze osoby, které s nimi potřebují nakládat při plnění svých úkolů a povinností pro obec. Tyto osoby zachovávají o osobních údajích, s nimiž se seznamují, mlčenlivost.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V případech, kdy obec hodlá v souladu s GDPR zveřejnit osobní údaje, například ve zpravodaji obce nebo na internetových stránkách, vždy předem posoudí vhodnost a rozsah tohoto zveřejnění.</w:t>
      </w:r>
    </w:p>
    <w:p w:rsidR="00C073FC" w:rsidRDefault="00C073FC" w:rsidP="00C07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3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Obec přijímá opatření k zabezpečení osobních údajů, a to zejména: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zajištění přítomnosti osoby uvedené v čl. 2 odst. 2 v prostorách, kde jsou zpracovávány osobní údaje, po dobu, kdy jsou tyto prostory přístupné jiným osobám, popřípadě uzamykání listin s osobními údaji, pokud osoba uvedená v čl. 2 odst. 2 není v této době přítomna,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uzamykání prostor, v nichž jsou uchovávány osobní údaje,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ochrana přístupu k výpočetní technice, jíž se zpracovávají osobní údaje, individuálními silnými hesly a ochrana těchto hesel před vyzrazením,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ochrana výpočetní techniky antivirovými programy; to platí také pro přenosná zařízení, pokud jsou pro ně takové programy běžně dostupné,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další vhodná opatření prováděná odpovědnou osobou pro ochranu přenosné výpočetní techniky nebo přenosných úložišť dat (například neustálý dohled, zamčený přepravní obal, folie na displeji, šifrování dat, osobní manipulace s úložištěm při kopírování dat do jiného přístroje),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f) šifrování souborů s větším množstvím osobních údajů nebo se snadno zneužitelnými nebo citlivými osobními údaji v případě odesílání souboru e-mailem nebo jeho uložení na sdílené úložiště.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Obec vede evidenci výpočetní techniky, úložišť dat a programového vybavení používaných ke zpracování osobních údajů. U přenosné výpočetní techniky a úložišť dat se eviduje též osoba odpovědná za využívání přenosného zařízení a za jeho ochranu před neoprávněným přístupem. Obec zajišťuje, aby výpočetní technika a úložiště dat používaná ke zpracování osobních údajů nebyla využívána k soukromým účelům. 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Obec vede evidenci klíčů používaných k uzamykání listin s osobními údaji a uzamykání prostor, v nichž se zpracovávají osobní údaje. 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Obec dbá na řádné plnění povinností podle předpisů upravujících spisovou službu a archivnictví, zejména včas a řádně provádí skartační řízení. </w:t>
      </w:r>
    </w:p>
    <w:p w:rsidR="00C073FC" w:rsidRDefault="00C073FC" w:rsidP="00C07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4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Obec zřizuje funkci pověřence pro ochranu osobních údajů (dále jen „pověřenec“). Pověřenec plní povinnosti podle čl. 37 až 39 GDPR v souladu se smlouvou nebo jiným dokumentem upravujícím vzájemná práva a povinnosti obce a pověřence.  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Obec dále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vede záznamy o činnostech zpracování podle čl. 30 GDPR,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zajišťuje informování subjektů údajů podle čl. 13 a 14 GDPR,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naplňuje práva subjektů údajů, zejména práva na přístup k údajům podle čl. 15 GDPR a práva na opravu podle čl. 16 GDPR a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provádí ohlašování a oznámení porušení zabezpečení osobních údajů podle čl. 33 a 34 GDPR.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Návrhy záznamů, informací, vyřízení žádostí a ohlášení a oznámení podle odstavce 2 zpracovává pověřenec.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Obec poskytuje pověřenci potřebnou součinnost.</w:t>
      </w:r>
    </w:p>
    <w:p w:rsidR="00C073FC" w:rsidRDefault="00C073FC" w:rsidP="00C07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5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Obec vede evidenci opatření podle čl. 3, evidenci případných souhlasů se zpracováním osobních údajů a evidenci případů porušení zabezpečení osobních údajů.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Obec pravidelně, nejméně jednou ročně vyhodnocuje plnění pravidel ochrany osobních údajů a přijímá opatření k nápravě. Vyhodnocení zpracovává pověřenec za součinnosti obce.</w:t>
      </w:r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7920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Řídeči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7A7920">
        <w:rPr>
          <w:rFonts w:ascii="Times New Roman" w:hAnsi="Times New Roman" w:cs="Times New Roman"/>
          <w:sz w:val="24"/>
          <w:szCs w:val="24"/>
        </w:rPr>
        <w:t>4.7.2018</w:t>
      </w:r>
      <w:proofErr w:type="gramEnd"/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Jaroslav Míča</w:t>
      </w:r>
      <w:r w:rsidR="007A79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7920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C073FC" w:rsidRDefault="00C073FC" w:rsidP="00C07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starosta</w:t>
      </w:r>
    </w:p>
    <w:p w:rsidR="00160C82" w:rsidRDefault="00160C82"/>
    <w:sectPr w:rsidR="00160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FC"/>
    <w:rsid w:val="00160C82"/>
    <w:rsid w:val="001C04EB"/>
    <w:rsid w:val="007A7920"/>
    <w:rsid w:val="00C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7859-F58D-46EF-9946-ACCD6082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3F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</cp:revision>
  <cp:lastPrinted>2018-07-04T05:07:00Z</cp:lastPrinted>
  <dcterms:created xsi:type="dcterms:W3CDTF">2018-06-05T12:20:00Z</dcterms:created>
  <dcterms:modified xsi:type="dcterms:W3CDTF">2018-07-04T05:07:00Z</dcterms:modified>
</cp:coreProperties>
</file>